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C7" w:rsidRDefault="002766C7" w:rsidP="00520426">
      <w:pPr>
        <w:ind w:firstLine="708"/>
        <w:jc w:val="center"/>
        <w:rPr>
          <w:rFonts w:eastAsia="Calibri" w:cs="Times New Roman"/>
          <w:b/>
          <w:szCs w:val="20"/>
          <w:lang w:eastAsia="en-US"/>
        </w:rPr>
      </w:pPr>
      <w:r>
        <w:rPr>
          <w:rFonts w:eastAsia="Calibri" w:cs="Times New Roman"/>
          <w:b/>
          <w:szCs w:val="20"/>
          <w:lang w:eastAsia="en-US"/>
        </w:rPr>
        <w:t>Прокуратура Киренско</w:t>
      </w:r>
      <w:r w:rsidR="00520426">
        <w:rPr>
          <w:rFonts w:eastAsia="Calibri" w:cs="Times New Roman"/>
          <w:b/>
          <w:szCs w:val="20"/>
          <w:lang w:eastAsia="en-US"/>
        </w:rPr>
        <w:t>го района информирует о необходимости соблюдения безопасности детей на воде</w:t>
      </w:r>
    </w:p>
    <w:p w:rsidR="00520426" w:rsidRDefault="00520426" w:rsidP="00520426">
      <w:pPr>
        <w:ind w:firstLine="0"/>
        <w:jc w:val="both"/>
        <w:rPr>
          <w:rFonts w:eastAsia="Calibri" w:cs="Times New Roman"/>
          <w:b/>
          <w:szCs w:val="20"/>
          <w:lang w:eastAsia="en-US"/>
        </w:rPr>
      </w:pPr>
    </w:p>
    <w:p w:rsidR="002766C7" w:rsidRPr="00520426" w:rsidRDefault="002766C7" w:rsidP="002766C7">
      <w:pPr>
        <w:ind w:firstLine="708"/>
        <w:jc w:val="both"/>
        <w:rPr>
          <w:rFonts w:cs="Times New Roman"/>
          <w:szCs w:val="28"/>
        </w:rPr>
      </w:pPr>
      <w:r w:rsidRPr="00520426">
        <w:rPr>
          <w:rFonts w:cs="Times New Roman"/>
          <w:szCs w:val="28"/>
        </w:rPr>
        <w:t xml:space="preserve">В связи с наступлением летнего периода и установлении на территории области высоких температурных показателей все большее количество людей, в т.ч. несовершеннолетних выбирают местом отдыха различные водоемы области, в результате различных факторов только за последние предыдущую неделю на территории Иркутской области зарегистрировано 5 фактов гибели несовершеннолетних в результате утопления, еще одного ребенка удалось спасти. </w:t>
      </w:r>
    </w:p>
    <w:p w:rsidR="002766C7" w:rsidRPr="00520426" w:rsidRDefault="002766C7" w:rsidP="002766C7">
      <w:pPr>
        <w:ind w:firstLine="708"/>
        <w:jc w:val="both"/>
        <w:rPr>
          <w:rFonts w:cs="Times New Roman"/>
          <w:szCs w:val="28"/>
        </w:rPr>
      </w:pPr>
      <w:r w:rsidRPr="00520426">
        <w:rPr>
          <w:rFonts w:cs="Times New Roman"/>
          <w:szCs w:val="28"/>
        </w:rPr>
        <w:t xml:space="preserve">Причинами гибели детей зачастую является отдых в необорудованных для купания местах, детская шалость, так и отсутствие должного внимания и контроля со стороны взрослых, нахождение детей одних без их сопровождения. </w:t>
      </w:r>
    </w:p>
    <w:p w:rsidR="002766C7" w:rsidRPr="00520426" w:rsidRDefault="002766C7" w:rsidP="002766C7">
      <w:pPr>
        <w:ind w:firstLine="708"/>
        <w:jc w:val="both"/>
        <w:rPr>
          <w:rFonts w:cs="Times New Roman"/>
          <w:szCs w:val="28"/>
        </w:rPr>
      </w:pPr>
      <w:r w:rsidRPr="00520426">
        <w:rPr>
          <w:rFonts w:cs="Times New Roman"/>
          <w:szCs w:val="28"/>
        </w:rPr>
        <w:t>С учетом каникулярного времени, наступления жарких дней, вопросы безопасности детей на водных объектах имеют первостепенное значение.</w:t>
      </w:r>
    </w:p>
    <w:p w:rsidR="00520426" w:rsidRPr="00520426" w:rsidRDefault="002766C7" w:rsidP="00520426">
      <w:pPr>
        <w:ind w:firstLine="708"/>
        <w:jc w:val="both"/>
        <w:rPr>
          <w:rFonts w:cs="Times New Roman"/>
          <w:szCs w:val="28"/>
        </w:rPr>
      </w:pPr>
      <w:r w:rsidRPr="00520426">
        <w:rPr>
          <w:rFonts w:cs="Times New Roman"/>
          <w:szCs w:val="28"/>
        </w:rPr>
        <w:t>Использование водных объектов общего пользования осуществляется в соответствии с утверждаемыми органами местного самоуправления правилами, на основании которых могут устанавливаться запреты, в т.ч. н</w:t>
      </w:r>
      <w:r w:rsidR="00520426" w:rsidRPr="00520426">
        <w:rPr>
          <w:rFonts w:cs="Times New Roman"/>
          <w:szCs w:val="28"/>
        </w:rPr>
        <w:t>а купание в тех или иных местах.</w:t>
      </w:r>
    </w:p>
    <w:p w:rsidR="00520426" w:rsidRPr="00520426" w:rsidRDefault="00520426" w:rsidP="00520426">
      <w:pPr>
        <w:ind w:firstLine="708"/>
        <w:jc w:val="both"/>
        <w:rPr>
          <w:rFonts w:cs="Times New Roman"/>
          <w:color w:val="333333"/>
          <w:szCs w:val="28"/>
        </w:rPr>
      </w:pPr>
      <w:r w:rsidRPr="00520426">
        <w:rPr>
          <w:rFonts w:cs="Times New Roman"/>
          <w:color w:val="333333"/>
          <w:szCs w:val="28"/>
        </w:rPr>
        <w:t>Обращаю внимание, что родители или иные законные представители несовершеннолетних, находясь с ними на водоемах, несут ответственность за своих детей. За ненадлежащее исполнение своих родительских обязанностей родители или иные законные представители несовершеннолетних могут быть привлечены к административной и даже уголовной ответственности.</w:t>
      </w:r>
    </w:p>
    <w:p w:rsidR="00520426" w:rsidRPr="00520426" w:rsidRDefault="00520426" w:rsidP="00520426">
      <w:pPr>
        <w:ind w:firstLine="708"/>
        <w:jc w:val="both"/>
        <w:rPr>
          <w:rFonts w:cs="Times New Roman"/>
          <w:color w:val="333333"/>
          <w:szCs w:val="28"/>
        </w:rPr>
      </w:pPr>
      <w:r w:rsidRPr="00520426">
        <w:rPr>
          <w:rFonts w:cs="Times New Roman"/>
          <w:color w:val="333333"/>
          <w:szCs w:val="28"/>
        </w:rPr>
        <w:t>Статьей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за ненадлежащее исполнение родительских обязанностей установлена административная ответственность в виде предупреждения или наложения административного штрафа в размере от 100 до 500 рублей.</w:t>
      </w:r>
    </w:p>
    <w:p w:rsidR="00520426" w:rsidRPr="00520426" w:rsidRDefault="00520426" w:rsidP="00520426">
      <w:pPr>
        <w:ind w:firstLine="708"/>
        <w:jc w:val="both"/>
        <w:rPr>
          <w:rFonts w:cs="Times New Roman"/>
          <w:color w:val="333333"/>
          <w:szCs w:val="28"/>
        </w:rPr>
      </w:pPr>
      <w:r w:rsidRPr="00520426">
        <w:rPr>
          <w:rFonts w:cs="Times New Roman"/>
          <w:color w:val="333333"/>
          <w:szCs w:val="28"/>
        </w:rPr>
        <w:t>Статьей 125 УК РФ предусмотрена ответственность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с назначением наказания в виде штрафа в размере до 80 000 рублей либо обязательными работами на срок до 360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2766C7" w:rsidRPr="00520426" w:rsidRDefault="00520426" w:rsidP="00520426">
      <w:pPr>
        <w:ind w:firstLine="708"/>
        <w:jc w:val="both"/>
        <w:rPr>
          <w:rFonts w:cs="Times New Roman"/>
          <w:szCs w:val="28"/>
        </w:rPr>
      </w:pPr>
      <w:r w:rsidRPr="00520426">
        <w:rPr>
          <w:rFonts w:cs="Times New Roman"/>
          <w:color w:val="333333"/>
          <w:szCs w:val="28"/>
        </w:rPr>
        <w:t xml:space="preserve">В целях предотвращения несчастных случаев с детьми на водоемах органы прокуратуры района призывают родителей, а также иных законных представителей и взрослых, находящихся на водоемах совместно с детьми, </w:t>
      </w:r>
      <w:r w:rsidRPr="00520426">
        <w:rPr>
          <w:rFonts w:cs="Times New Roman"/>
          <w:color w:val="333333"/>
          <w:szCs w:val="28"/>
        </w:rPr>
        <w:lastRenderedPageBreak/>
        <w:t>внимательнее к ним относится, особенно к малолетним, осуществлять непрерывный контроль за ними, не оставлять их без присмотра, не допускать купания детей в неотведенных для этого местах. При отдыхе на берегу водоемов и рек отдыхающим гражданам необходимо обращать внимание на купающихся несовершеннолетних без взрослых и не оставлять их одних на берегу.</w:t>
      </w:r>
    </w:p>
    <w:p w:rsidR="002766C7" w:rsidRDefault="002766C7" w:rsidP="00520426">
      <w:pPr>
        <w:ind w:firstLine="0"/>
        <w:jc w:val="both"/>
        <w:rPr>
          <w:rFonts w:eastAsia="Calibri" w:cs="Times New Roman"/>
          <w:b/>
          <w:szCs w:val="20"/>
          <w:lang w:eastAsia="en-US"/>
        </w:rPr>
      </w:pPr>
    </w:p>
    <w:p w:rsidR="002766C7" w:rsidRDefault="002766C7" w:rsidP="002766C7">
      <w:pPr>
        <w:spacing w:line="240" w:lineRule="exact"/>
        <w:ind w:firstLine="0"/>
      </w:pPr>
    </w:p>
    <w:p w:rsidR="002766C7" w:rsidRDefault="002766C7" w:rsidP="002766C7">
      <w:pPr>
        <w:spacing w:line="240" w:lineRule="exact"/>
        <w:ind w:firstLine="0"/>
      </w:pPr>
      <w:r>
        <w:t>Помощник прокурора р</w:t>
      </w:r>
      <w:r w:rsidR="00520426">
        <w:t xml:space="preserve">айона </w:t>
      </w:r>
      <w:r w:rsidR="00520426">
        <w:tab/>
      </w:r>
      <w:r w:rsidR="00520426">
        <w:tab/>
      </w:r>
      <w:r w:rsidR="00520426">
        <w:tab/>
      </w:r>
      <w:r w:rsidR="00520426">
        <w:tab/>
      </w:r>
      <w:r w:rsidR="00520426">
        <w:tab/>
        <w:t xml:space="preserve">       К.И. Воронина</w:t>
      </w:r>
    </w:p>
    <w:p w:rsidR="002766C7" w:rsidRDefault="002766C7" w:rsidP="002766C7">
      <w:pPr>
        <w:spacing w:line="240" w:lineRule="exact"/>
        <w:ind w:firstLine="0"/>
      </w:pPr>
    </w:p>
    <w:p w:rsidR="00520426" w:rsidRDefault="00520426" w:rsidP="002766C7">
      <w:pPr>
        <w:spacing w:line="240" w:lineRule="exact"/>
        <w:ind w:firstLine="0"/>
      </w:pPr>
    </w:p>
    <w:p w:rsidR="002766C7" w:rsidRDefault="002766C7" w:rsidP="002766C7">
      <w:pPr>
        <w:spacing w:line="240" w:lineRule="exact"/>
        <w:ind w:firstLine="0"/>
      </w:pPr>
      <w:r>
        <w:t>Согласовано</w:t>
      </w:r>
    </w:p>
    <w:p w:rsidR="002766C7" w:rsidRDefault="002766C7" w:rsidP="002766C7">
      <w:pPr>
        <w:spacing w:line="240" w:lineRule="exact"/>
        <w:ind w:firstLine="0"/>
      </w:pPr>
      <w:r>
        <w:t xml:space="preserve">Прокурор района </w:t>
      </w:r>
    </w:p>
    <w:p w:rsidR="002766C7" w:rsidRDefault="002766C7" w:rsidP="002766C7">
      <w:pPr>
        <w:spacing w:line="240" w:lineRule="exact"/>
        <w:ind w:firstLine="0"/>
      </w:pPr>
    </w:p>
    <w:p w:rsidR="00396CD1" w:rsidRDefault="00520426" w:rsidP="00520426">
      <w:pPr>
        <w:spacing w:line="240" w:lineRule="exact"/>
        <w:ind w:firstLine="0"/>
      </w:pPr>
      <w:r>
        <w:t>старший советник юстиции</w:t>
      </w:r>
      <w:r>
        <w:tab/>
      </w:r>
      <w:r>
        <w:tab/>
      </w:r>
      <w:r>
        <w:tab/>
      </w:r>
      <w:r>
        <w:tab/>
      </w:r>
      <w:r>
        <w:tab/>
      </w:r>
      <w:r>
        <w:tab/>
      </w:r>
      <w:r>
        <w:tab/>
      </w:r>
      <w:r w:rsidR="002766C7">
        <w:t>С.В. Макеев</w:t>
      </w:r>
    </w:p>
    <w:sectPr w:rsidR="00396CD1" w:rsidSect="00520426">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3BB" w:rsidRDefault="007A43BB" w:rsidP="00520426">
      <w:r>
        <w:separator/>
      </w:r>
    </w:p>
  </w:endnote>
  <w:endnote w:type="continuationSeparator" w:id="1">
    <w:p w:rsidR="007A43BB" w:rsidRDefault="007A43BB" w:rsidP="005204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3BB" w:rsidRDefault="007A43BB" w:rsidP="00520426">
      <w:r>
        <w:separator/>
      </w:r>
    </w:p>
  </w:footnote>
  <w:footnote w:type="continuationSeparator" w:id="1">
    <w:p w:rsidR="007A43BB" w:rsidRDefault="007A43BB" w:rsidP="00520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61912"/>
      <w:docPartObj>
        <w:docPartGallery w:val="Page Numbers (Top of Page)"/>
        <w:docPartUnique/>
      </w:docPartObj>
    </w:sdtPr>
    <w:sdtContent>
      <w:p w:rsidR="00520426" w:rsidRDefault="000022D2">
        <w:pPr>
          <w:pStyle w:val="a4"/>
          <w:jc w:val="center"/>
        </w:pPr>
        <w:r>
          <w:fldChar w:fldCharType="begin"/>
        </w:r>
        <w:r w:rsidR="00520426">
          <w:instrText>PAGE   \* MERGEFORMAT</w:instrText>
        </w:r>
        <w:r>
          <w:fldChar w:fldCharType="separate"/>
        </w:r>
        <w:r w:rsidR="00AF684A">
          <w:rPr>
            <w:noProof/>
          </w:rPr>
          <w:t>2</w:t>
        </w:r>
        <w:r>
          <w:fldChar w:fldCharType="end"/>
        </w:r>
      </w:p>
    </w:sdtContent>
  </w:sdt>
  <w:p w:rsidR="00520426" w:rsidRDefault="0052042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41751"/>
    <w:rsid w:val="000022D2"/>
    <w:rsid w:val="00141751"/>
    <w:rsid w:val="002766C7"/>
    <w:rsid w:val="00396CD1"/>
    <w:rsid w:val="00520426"/>
    <w:rsid w:val="00585E0C"/>
    <w:rsid w:val="007A43BB"/>
    <w:rsid w:val="00AF684A"/>
    <w:rsid w:val="00FD2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C7"/>
    <w:pPr>
      <w:spacing w:after="0" w:line="240" w:lineRule="auto"/>
      <w:ind w:firstLine="709"/>
      <w:contextualSpacing/>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426"/>
    <w:pPr>
      <w:spacing w:before="100" w:beforeAutospacing="1" w:after="100" w:afterAutospacing="1"/>
      <w:ind w:firstLine="0"/>
      <w:contextualSpacing w:val="0"/>
    </w:pPr>
    <w:rPr>
      <w:rFonts w:eastAsia="Times New Roman" w:cs="Times New Roman"/>
      <w:sz w:val="24"/>
      <w:szCs w:val="24"/>
    </w:rPr>
  </w:style>
  <w:style w:type="paragraph" w:styleId="a4">
    <w:name w:val="header"/>
    <w:basedOn w:val="a"/>
    <w:link w:val="a5"/>
    <w:uiPriority w:val="99"/>
    <w:unhideWhenUsed/>
    <w:rsid w:val="00520426"/>
    <w:pPr>
      <w:tabs>
        <w:tab w:val="center" w:pos="4677"/>
        <w:tab w:val="right" w:pos="9355"/>
      </w:tabs>
    </w:pPr>
  </w:style>
  <w:style w:type="character" w:customStyle="1" w:styleId="a5">
    <w:name w:val="Верхний колонтитул Знак"/>
    <w:basedOn w:val="a0"/>
    <w:link w:val="a4"/>
    <w:uiPriority w:val="99"/>
    <w:rsid w:val="00520426"/>
    <w:rPr>
      <w:rFonts w:ascii="Times New Roman" w:eastAsiaTheme="minorEastAsia" w:hAnsi="Times New Roman"/>
      <w:sz w:val="28"/>
      <w:lang w:eastAsia="ru-RU"/>
    </w:rPr>
  </w:style>
  <w:style w:type="paragraph" w:styleId="a6">
    <w:name w:val="footer"/>
    <w:basedOn w:val="a"/>
    <w:link w:val="a7"/>
    <w:uiPriority w:val="99"/>
    <w:unhideWhenUsed/>
    <w:rsid w:val="00520426"/>
    <w:pPr>
      <w:tabs>
        <w:tab w:val="center" w:pos="4677"/>
        <w:tab w:val="right" w:pos="9355"/>
      </w:tabs>
    </w:pPr>
  </w:style>
  <w:style w:type="character" w:customStyle="1" w:styleId="a7">
    <w:name w:val="Нижний колонтитул Знак"/>
    <w:basedOn w:val="a0"/>
    <w:link w:val="a6"/>
    <w:uiPriority w:val="99"/>
    <w:rsid w:val="00520426"/>
    <w:rPr>
      <w:rFonts w:ascii="Times New Roman" w:eastAsiaTheme="minorEastAsia" w:hAnsi="Times New Roman"/>
      <w:sz w:val="28"/>
      <w:lang w:eastAsia="ru-RU"/>
    </w:rPr>
  </w:style>
  <w:style w:type="paragraph" w:styleId="a8">
    <w:name w:val="Balloon Text"/>
    <w:basedOn w:val="a"/>
    <w:link w:val="a9"/>
    <w:uiPriority w:val="99"/>
    <w:semiHidden/>
    <w:unhideWhenUsed/>
    <w:rsid w:val="00520426"/>
    <w:rPr>
      <w:rFonts w:ascii="Segoe UI" w:hAnsi="Segoe UI" w:cs="Segoe UI"/>
      <w:sz w:val="18"/>
      <w:szCs w:val="18"/>
    </w:rPr>
  </w:style>
  <w:style w:type="character" w:customStyle="1" w:styleId="a9">
    <w:name w:val="Текст выноски Знак"/>
    <w:basedOn w:val="a0"/>
    <w:link w:val="a8"/>
    <w:uiPriority w:val="99"/>
    <w:semiHidden/>
    <w:rsid w:val="00520426"/>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47646888">
      <w:bodyDiv w:val="1"/>
      <w:marLeft w:val="0"/>
      <w:marRight w:val="0"/>
      <w:marTop w:val="0"/>
      <w:marBottom w:val="0"/>
      <w:divBdr>
        <w:top w:val="none" w:sz="0" w:space="0" w:color="auto"/>
        <w:left w:val="none" w:sz="0" w:space="0" w:color="auto"/>
        <w:bottom w:val="none" w:sz="0" w:space="0" w:color="auto"/>
        <w:right w:val="none" w:sz="0" w:space="0" w:color="auto"/>
      </w:divBdr>
    </w:div>
    <w:div w:id="78415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Ксения Игоревна</dc:creator>
  <cp:keywords/>
  <dc:description/>
  <cp:lastModifiedBy>Admin</cp:lastModifiedBy>
  <cp:revision>7</cp:revision>
  <cp:lastPrinted>2022-07-06T02:55:00Z</cp:lastPrinted>
  <dcterms:created xsi:type="dcterms:W3CDTF">2022-07-05T10:31:00Z</dcterms:created>
  <dcterms:modified xsi:type="dcterms:W3CDTF">2022-07-08T02:47:00Z</dcterms:modified>
</cp:coreProperties>
</file>